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1C6" w:rsidRDefault="006A01C6">
      <w:pPr>
        <w:spacing w:line="240" w:lineRule="exact"/>
        <w:rPr>
          <w:sz w:val="19"/>
          <w:szCs w:val="19"/>
        </w:rPr>
      </w:pPr>
    </w:p>
    <w:p w:rsidR="006A01C6" w:rsidRDefault="002B75C4">
      <w:pPr>
        <w:spacing w:line="240" w:lineRule="exact"/>
        <w:rPr>
          <w:sz w:val="19"/>
          <w:szCs w:val="19"/>
        </w:rPr>
      </w:pPr>
      <w:bookmarkStart w:id="0" w:name="_GoBack"/>
      <w:r w:rsidRPr="002B75C4">
        <w:rPr>
          <w:noProof/>
          <w:sz w:val="19"/>
          <w:szCs w:val="19"/>
        </w:rPr>
        <w:drawing>
          <wp:anchor distT="0" distB="0" distL="114300" distR="114300" simplePos="0" relativeHeight="251658240" behindDoc="0" locked="0" layoutInCell="1" allowOverlap="1" wp14:anchorId="0D2ED2C0" wp14:editId="5857BAE8">
            <wp:simplePos x="0" y="0"/>
            <wp:positionH relativeFrom="column">
              <wp:posOffset>673735</wp:posOffset>
            </wp:positionH>
            <wp:positionV relativeFrom="paragraph">
              <wp:posOffset>9525</wp:posOffset>
            </wp:positionV>
            <wp:extent cx="5759156" cy="410871"/>
            <wp:effectExtent l="0" t="0" r="0" b="8255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156" cy="410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A01C6" w:rsidRDefault="006A01C6">
      <w:pPr>
        <w:spacing w:line="240" w:lineRule="exact"/>
        <w:rPr>
          <w:sz w:val="19"/>
          <w:szCs w:val="19"/>
        </w:rPr>
      </w:pPr>
    </w:p>
    <w:p w:rsidR="006A01C6" w:rsidRDefault="006A01C6">
      <w:pPr>
        <w:spacing w:line="240" w:lineRule="exact"/>
        <w:rPr>
          <w:sz w:val="19"/>
          <w:szCs w:val="19"/>
        </w:rPr>
      </w:pPr>
    </w:p>
    <w:p w:rsidR="00570641" w:rsidRPr="00570641" w:rsidRDefault="00570641" w:rsidP="00570641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570641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Муниципальное общеобразовательное учреждение «Архангельская  средняя  школа»</w:t>
      </w:r>
    </w:p>
    <w:p w:rsidR="00570641" w:rsidRPr="00570641" w:rsidRDefault="00570641" w:rsidP="00570641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E9587A" w:rsidRPr="00E9587A" w:rsidTr="00E9587A">
        <w:tc>
          <w:tcPr>
            <w:tcW w:w="4795" w:type="dxa"/>
            <w:hideMark/>
          </w:tcPr>
          <w:p w:rsidR="00237B45" w:rsidRDefault="00237B45" w:rsidP="00E9587A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РАССМОТРЕНО</w:t>
            </w:r>
          </w:p>
          <w:p w:rsidR="00E9587A" w:rsidRPr="00E9587A" w:rsidRDefault="00E9587A" w:rsidP="00E9587A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9587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Протокол заседания  общего собрания трудового коллектива МОУ «Архангельская СШ»</w:t>
            </w:r>
          </w:p>
          <w:p w:rsidR="00E9587A" w:rsidRPr="00E9587A" w:rsidRDefault="00E9587A" w:rsidP="00E9587A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9587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E9587A" w:rsidRPr="00E9587A" w:rsidRDefault="00E9587A" w:rsidP="00E9587A">
            <w:pPr>
              <w:widowControl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9587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УТВЕРЖДЕНО</w:t>
            </w:r>
          </w:p>
          <w:p w:rsidR="00E9587A" w:rsidRPr="00E9587A" w:rsidRDefault="00E9587A" w:rsidP="00E9587A">
            <w:pPr>
              <w:widowControl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9587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Приказом директора от 03.03.2022г. № 91</w:t>
            </w:r>
          </w:p>
        </w:tc>
      </w:tr>
    </w:tbl>
    <w:p w:rsidR="00570641" w:rsidRDefault="00570641" w:rsidP="00C3090E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:rsidR="00C3090E" w:rsidRPr="00C3090E" w:rsidRDefault="00C3090E" w:rsidP="00C3090E">
      <w:pPr>
        <w:widowControl/>
        <w:jc w:val="center"/>
        <w:rPr>
          <w:rFonts w:ascii="Times New Roman" w:eastAsia="Calibri" w:hAnsi="Times New Roman" w:cs="Times New Roman"/>
          <w:b/>
          <w:bCs/>
          <w:color w:val="auto"/>
        </w:rPr>
      </w:pPr>
      <w:r w:rsidRPr="00C3090E">
        <w:rPr>
          <w:rFonts w:ascii="Times New Roman" w:eastAsia="Calibri" w:hAnsi="Times New Roman" w:cs="Times New Roman"/>
          <w:b/>
          <w:color w:val="auto"/>
        </w:rPr>
        <w:t>ИОТ – _______</w:t>
      </w:r>
    </w:p>
    <w:p w:rsidR="006A01C6" w:rsidRDefault="006A01C6" w:rsidP="00C3090E">
      <w:pPr>
        <w:spacing w:before="43" w:after="43" w:line="240" w:lineRule="exact"/>
        <w:ind w:left="709"/>
        <w:rPr>
          <w:sz w:val="19"/>
          <w:szCs w:val="19"/>
        </w:rPr>
      </w:pPr>
    </w:p>
    <w:p w:rsidR="006A01C6" w:rsidRDefault="00C3090E">
      <w:pPr>
        <w:rPr>
          <w:sz w:val="2"/>
          <w:szCs w:val="2"/>
        </w:rPr>
        <w:sectPr w:rsidR="006A01C6" w:rsidSect="00C3090E">
          <w:type w:val="continuous"/>
          <w:pgSz w:w="11909" w:h="16838"/>
          <w:pgMar w:top="0" w:right="0" w:bottom="0" w:left="709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 xml:space="preserve">  </w:t>
      </w:r>
    </w:p>
    <w:p w:rsidR="006A01C6" w:rsidRDefault="001C4C57" w:rsidP="00570641">
      <w:pPr>
        <w:pStyle w:val="10"/>
        <w:keepNext/>
        <w:keepLines/>
        <w:shd w:val="clear" w:color="auto" w:fill="auto"/>
        <w:spacing w:after="0" w:line="300" w:lineRule="exact"/>
        <w:ind w:right="200"/>
      </w:pPr>
      <w:bookmarkStart w:id="1" w:name="bookmark0"/>
      <w:r>
        <w:lastRenderedPageBreak/>
        <w:t>Инструкция</w:t>
      </w:r>
      <w:bookmarkEnd w:id="1"/>
    </w:p>
    <w:p w:rsidR="006A01C6" w:rsidRDefault="00237B45" w:rsidP="00570641">
      <w:pPr>
        <w:pStyle w:val="21"/>
        <w:shd w:val="clear" w:color="auto" w:fill="auto"/>
        <w:spacing w:before="0" w:after="0" w:line="250" w:lineRule="exact"/>
        <w:ind w:right="200"/>
      </w:pPr>
      <w:r>
        <w:t xml:space="preserve">ПО ОХРАНЕ ТРУДА </w:t>
      </w:r>
      <w:r w:rsidR="0043395E">
        <w:t>О ПОРЯДКЕ ДЕЙСТВИЙ ПРИ УГРОЗЕ И ВОЗНИКНОВЕНИИ ЧРЕЗВЫЧАЙНОЙ СИТУАЦИИ</w:t>
      </w:r>
    </w:p>
    <w:p w:rsidR="006A01C6" w:rsidRDefault="0043395E" w:rsidP="00570641">
      <w:pPr>
        <w:pStyle w:val="21"/>
        <w:shd w:val="clear" w:color="auto" w:fill="auto"/>
        <w:spacing w:before="0" w:after="0" w:line="250" w:lineRule="exact"/>
        <w:ind w:right="200"/>
      </w:pPr>
      <w:r>
        <w:t>ТЕРРОРИСТИЧЕСКОГО ХАРАКТЕРА</w:t>
      </w:r>
    </w:p>
    <w:p w:rsidR="00570641" w:rsidRPr="0043395E" w:rsidRDefault="00570641" w:rsidP="00570641">
      <w:pPr>
        <w:pStyle w:val="21"/>
        <w:shd w:val="clear" w:color="auto" w:fill="auto"/>
        <w:spacing w:before="0" w:after="0" w:line="250" w:lineRule="exact"/>
        <w:ind w:right="200"/>
        <w:rPr>
          <w:sz w:val="24"/>
          <w:szCs w:val="24"/>
        </w:rPr>
      </w:pPr>
    </w:p>
    <w:p w:rsidR="006A01C6" w:rsidRPr="0043395E" w:rsidRDefault="001C4C57" w:rsidP="00570641">
      <w:pPr>
        <w:pStyle w:val="30"/>
        <w:shd w:val="clear" w:color="auto" w:fill="auto"/>
        <w:spacing w:before="0"/>
        <w:ind w:firstLine="0"/>
        <w:rPr>
          <w:sz w:val="24"/>
          <w:szCs w:val="24"/>
        </w:rPr>
      </w:pPr>
      <w:r w:rsidRPr="0043395E">
        <w:rPr>
          <w:sz w:val="24"/>
          <w:szCs w:val="24"/>
        </w:rPr>
        <w:t>1. Порядок действий при обнаружении предмета, похожего на взрывное устройство</w:t>
      </w:r>
    </w:p>
    <w:p w:rsidR="006A01C6" w:rsidRPr="0043395E" w:rsidRDefault="001C4C57">
      <w:pPr>
        <w:pStyle w:val="2"/>
        <w:shd w:val="clear" w:color="auto" w:fill="auto"/>
        <w:ind w:left="20" w:firstLine="400"/>
        <w:jc w:val="both"/>
        <w:rPr>
          <w:sz w:val="24"/>
          <w:szCs w:val="24"/>
        </w:rPr>
      </w:pPr>
      <w:r w:rsidRPr="0043395E">
        <w:rPr>
          <w:rStyle w:val="11"/>
          <w:sz w:val="24"/>
          <w:szCs w:val="24"/>
        </w:rPr>
        <w:t>Признаками реальной опасности осуществления угрозы взрыва могут быть:</w:t>
      </w:r>
    </w:p>
    <w:p w:rsidR="006A01C6" w:rsidRPr="0043395E" w:rsidRDefault="001C4C57">
      <w:pPr>
        <w:pStyle w:val="2"/>
        <w:numPr>
          <w:ilvl w:val="0"/>
          <w:numId w:val="1"/>
        </w:numPr>
        <w:shd w:val="clear" w:color="auto" w:fill="auto"/>
        <w:tabs>
          <w:tab w:val="left" w:pos="729"/>
        </w:tabs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Наличие предметов сомнительного происхождения (сумки, пакеты, кейсы, коробки и т.д.), как будто кем-то случайно оставленных.</w:t>
      </w:r>
    </w:p>
    <w:p w:rsidR="006A01C6" w:rsidRPr="0043395E" w:rsidRDefault="001C4C57">
      <w:pPr>
        <w:pStyle w:val="2"/>
        <w:numPr>
          <w:ilvl w:val="0"/>
          <w:numId w:val="1"/>
        </w:numPr>
        <w:shd w:val="clear" w:color="auto" w:fill="auto"/>
        <w:tabs>
          <w:tab w:val="left" w:pos="758"/>
        </w:tabs>
        <w:spacing w:after="180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Предметы, имеющие явные признаки стандартных армейских боеприпасов, форму ручных осколочных гранат, инженерных мин. имеющих характерную зеленого цвета защитную окраску, следы ремонтных работ, участки с нарушенной окраской, не предусмотренные конструктивной необходимостью объекта, электроприборы и антенные устройства, натянутую проволоку, шнуры и провода, скотч, изоленту, следы взлома, тайного проникновения.</w:t>
      </w:r>
    </w:p>
    <w:p w:rsidR="006A01C6" w:rsidRPr="0043395E" w:rsidRDefault="001C4C57">
      <w:pPr>
        <w:pStyle w:val="2"/>
        <w:shd w:val="clear" w:color="auto" w:fill="auto"/>
        <w:ind w:left="20" w:firstLine="400"/>
        <w:jc w:val="both"/>
        <w:rPr>
          <w:sz w:val="24"/>
          <w:szCs w:val="24"/>
        </w:rPr>
      </w:pPr>
      <w:r w:rsidRPr="0043395E">
        <w:rPr>
          <w:rStyle w:val="11"/>
          <w:sz w:val="24"/>
          <w:szCs w:val="24"/>
        </w:rPr>
        <w:t>В целях защиты от возможного взрыва запрещается:</w:t>
      </w:r>
    </w:p>
    <w:p w:rsidR="006A01C6" w:rsidRPr="0043395E" w:rsidRDefault="001C4C57">
      <w:pPr>
        <w:pStyle w:val="2"/>
        <w:numPr>
          <w:ilvl w:val="0"/>
          <w:numId w:val="2"/>
        </w:numPr>
        <w:shd w:val="clear" w:color="auto" w:fill="auto"/>
        <w:tabs>
          <w:tab w:val="left" w:pos="632"/>
        </w:tabs>
        <w:ind w:lef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Трогать и перемещать подозрительные предметы.</w:t>
      </w:r>
    </w:p>
    <w:p w:rsidR="006A01C6" w:rsidRPr="0043395E" w:rsidRDefault="001C4C57">
      <w:pPr>
        <w:pStyle w:val="2"/>
        <w:numPr>
          <w:ilvl w:val="0"/>
          <w:numId w:val="2"/>
        </w:numPr>
        <w:shd w:val="clear" w:color="auto" w:fill="auto"/>
        <w:tabs>
          <w:tab w:val="left" w:pos="744"/>
        </w:tabs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Заливать жидкостями, засыпать сыпучими веществами или накрывать какими-либо материалами.</w:t>
      </w:r>
    </w:p>
    <w:p w:rsidR="006A01C6" w:rsidRPr="0043395E" w:rsidRDefault="001C4C57">
      <w:pPr>
        <w:pStyle w:val="2"/>
        <w:numPr>
          <w:ilvl w:val="0"/>
          <w:numId w:val="2"/>
        </w:numPr>
        <w:shd w:val="clear" w:color="auto" w:fill="auto"/>
        <w:tabs>
          <w:tab w:val="left" w:pos="704"/>
        </w:tabs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Пользоваться электрорадиоаппаратурой (радио- и мобильными телефонами) вблизи от подозрительного предмета.</w:t>
      </w:r>
    </w:p>
    <w:p w:rsidR="006A01C6" w:rsidRPr="0043395E" w:rsidRDefault="001C4C57">
      <w:pPr>
        <w:pStyle w:val="2"/>
        <w:numPr>
          <w:ilvl w:val="0"/>
          <w:numId w:val="2"/>
        </w:numPr>
        <w:shd w:val="clear" w:color="auto" w:fill="auto"/>
        <w:tabs>
          <w:tab w:val="left" w:pos="665"/>
        </w:tabs>
        <w:spacing w:after="183"/>
        <w:ind w:lef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Оказывать температурное, звуковое, механическое и электромагнитное воздействие.</w:t>
      </w:r>
    </w:p>
    <w:p w:rsidR="006A01C6" w:rsidRPr="0043395E" w:rsidRDefault="001C4C57">
      <w:pPr>
        <w:pStyle w:val="2"/>
        <w:shd w:val="clear" w:color="auto" w:fill="auto"/>
        <w:spacing w:line="274" w:lineRule="exact"/>
        <w:ind w:left="20" w:firstLine="400"/>
        <w:jc w:val="both"/>
        <w:rPr>
          <w:sz w:val="24"/>
          <w:szCs w:val="24"/>
        </w:rPr>
      </w:pPr>
      <w:r w:rsidRPr="0043395E">
        <w:rPr>
          <w:rStyle w:val="11"/>
          <w:sz w:val="24"/>
          <w:szCs w:val="24"/>
        </w:rPr>
        <w:t>В целях принятия неотложных мер по ликвидации у грозы взрыва необходимо:</w:t>
      </w:r>
    </w:p>
    <w:p w:rsidR="006A01C6" w:rsidRPr="0043395E" w:rsidRDefault="001C4C57">
      <w:pPr>
        <w:pStyle w:val="2"/>
        <w:numPr>
          <w:ilvl w:val="0"/>
          <w:numId w:val="3"/>
        </w:numPr>
        <w:shd w:val="clear" w:color="auto" w:fill="auto"/>
        <w:tabs>
          <w:tab w:val="left" w:pos="682"/>
        </w:tabs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Обращаться с подозрительным предметом как со взрывным устройством, любую угрозу воспринимать как реальную до тех пор, пока не б\ дет доказано обратное.</w:t>
      </w:r>
    </w:p>
    <w:p w:rsidR="006A01C6" w:rsidRPr="0043395E" w:rsidRDefault="001C4C57">
      <w:pPr>
        <w:pStyle w:val="2"/>
        <w:numPr>
          <w:ilvl w:val="0"/>
          <w:numId w:val="3"/>
        </w:numPr>
        <w:shd w:val="clear" w:color="auto" w:fill="auto"/>
        <w:tabs>
          <w:tab w:val="left" w:pos="830"/>
        </w:tabs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Немедленно сообщить полную и достоверную информацию об обнаружении подозрительного предмета в правоохранительные органы.</w:t>
      </w:r>
    </w:p>
    <w:p w:rsidR="006A01C6" w:rsidRPr="0043395E" w:rsidRDefault="001C4C57">
      <w:pPr>
        <w:pStyle w:val="2"/>
        <w:numPr>
          <w:ilvl w:val="0"/>
          <w:numId w:val="3"/>
        </w:numPr>
        <w:shd w:val="clear" w:color="auto" w:fill="auto"/>
        <w:tabs>
          <w:tab w:val="left" w:pos="654"/>
        </w:tabs>
        <w:spacing w:line="274" w:lineRule="exact"/>
        <w:ind w:lef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Зафиксировать время и место обнаружения.</w:t>
      </w:r>
    </w:p>
    <w:p w:rsidR="006A01C6" w:rsidRPr="0043395E" w:rsidRDefault="001C4C57">
      <w:pPr>
        <w:pStyle w:val="2"/>
        <w:numPr>
          <w:ilvl w:val="0"/>
          <w:numId w:val="3"/>
        </w:numPr>
        <w:shd w:val="clear" w:color="auto" w:fill="auto"/>
        <w:tabs>
          <w:tab w:val="left" w:pos="665"/>
        </w:tabs>
        <w:spacing w:line="274" w:lineRule="exact"/>
        <w:ind w:lef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Освободить от людей опасную зону в радиусе не менее 100 м.</w:t>
      </w:r>
    </w:p>
    <w:p w:rsidR="006A01C6" w:rsidRPr="0043395E" w:rsidRDefault="001C4C57">
      <w:pPr>
        <w:pStyle w:val="2"/>
        <w:numPr>
          <w:ilvl w:val="0"/>
          <w:numId w:val="3"/>
        </w:numPr>
        <w:shd w:val="clear" w:color="auto" w:fill="auto"/>
        <w:tabs>
          <w:tab w:val="left" w:pos="665"/>
        </w:tabs>
        <w:spacing w:line="274" w:lineRule="exact"/>
        <w:ind w:lef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По возможности обеспечить охрану подозрительного предмета и опасной зоны.</w:t>
      </w:r>
    </w:p>
    <w:p w:rsidR="006A01C6" w:rsidRPr="0043395E" w:rsidRDefault="001C4C57">
      <w:pPr>
        <w:pStyle w:val="2"/>
        <w:numPr>
          <w:ilvl w:val="0"/>
          <w:numId w:val="3"/>
        </w:numPr>
        <w:shd w:val="clear" w:color="auto" w:fill="auto"/>
        <w:tabs>
          <w:tab w:val="left" w:pos="765"/>
        </w:tabs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Необходимо обеспечить (помочь обеспечить) организованную эвакуацию людей с территории, прилегающей к опасной зоне.</w:t>
      </w:r>
    </w:p>
    <w:p w:rsidR="006A01C6" w:rsidRPr="0043395E" w:rsidRDefault="001C4C57">
      <w:pPr>
        <w:pStyle w:val="2"/>
        <w:numPr>
          <w:ilvl w:val="0"/>
          <w:numId w:val="3"/>
        </w:numPr>
        <w:shd w:val="clear" w:color="auto" w:fill="auto"/>
        <w:tabs>
          <w:tab w:val="left" w:pos="762"/>
        </w:tabs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Дождаться прибытия представителей правоохранительных органов, указать место расположения подозрительного предмета, время и обстоятельства его обнаружения.</w:t>
      </w:r>
    </w:p>
    <w:p w:rsidR="006A01C6" w:rsidRPr="0043395E" w:rsidRDefault="001C4C57">
      <w:pPr>
        <w:pStyle w:val="2"/>
        <w:numPr>
          <w:ilvl w:val="0"/>
          <w:numId w:val="3"/>
        </w:numPr>
        <w:shd w:val="clear" w:color="auto" w:fill="auto"/>
        <w:tabs>
          <w:tab w:val="left" w:pos="643"/>
        </w:tabs>
        <w:spacing w:line="274" w:lineRule="exact"/>
        <w:ind w:lef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Далее действовать по указанию представителей правоохранительных органов.</w:t>
      </w:r>
    </w:p>
    <w:p w:rsidR="006A01C6" w:rsidRPr="0043395E" w:rsidRDefault="001C4C57">
      <w:pPr>
        <w:pStyle w:val="2"/>
        <w:numPr>
          <w:ilvl w:val="0"/>
          <w:numId w:val="3"/>
        </w:numPr>
        <w:shd w:val="clear" w:color="auto" w:fill="auto"/>
        <w:tabs>
          <w:tab w:val="left" w:pos="661"/>
        </w:tabs>
        <w:spacing w:line="274" w:lineRule="exact"/>
        <w:ind w:lef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Быть готовым описать внешний вид пре</w:t>
      </w:r>
      <w:r w:rsidR="00543B41" w:rsidRPr="0043395E">
        <w:rPr>
          <w:sz w:val="24"/>
          <w:szCs w:val="24"/>
        </w:rPr>
        <w:t>дме</w:t>
      </w:r>
      <w:r w:rsidR="00C3090E" w:rsidRPr="0043395E">
        <w:rPr>
          <w:sz w:val="24"/>
          <w:szCs w:val="24"/>
        </w:rPr>
        <w:t>та, похожего на взрывное ус</w:t>
      </w:r>
      <w:r w:rsidRPr="0043395E">
        <w:rPr>
          <w:sz w:val="24"/>
          <w:szCs w:val="24"/>
        </w:rPr>
        <w:t>тройство.</w:t>
      </w:r>
    </w:p>
    <w:p w:rsidR="006A01C6" w:rsidRPr="0043395E" w:rsidRDefault="001C4C57">
      <w:pPr>
        <w:pStyle w:val="2"/>
        <w:shd w:val="clear" w:color="auto" w:fill="auto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При охране подозрительного предмета необходимо находиться, по возможности, за предметами, обеспечивающими защиту (угол здания, колонна, толстое дерево, автомашина и т.д.).</w:t>
      </w:r>
    </w:p>
    <w:p w:rsidR="00B1704E" w:rsidRPr="0043395E" w:rsidRDefault="00B1704E">
      <w:pPr>
        <w:pStyle w:val="2"/>
        <w:shd w:val="clear" w:color="auto" w:fill="auto"/>
        <w:spacing w:line="274" w:lineRule="exact"/>
        <w:ind w:left="20" w:right="20" w:firstLine="400"/>
        <w:jc w:val="both"/>
        <w:rPr>
          <w:sz w:val="24"/>
          <w:szCs w:val="24"/>
          <w:u w:val="single"/>
        </w:rPr>
      </w:pPr>
      <w:r w:rsidRPr="0043395E">
        <w:rPr>
          <w:sz w:val="24"/>
          <w:szCs w:val="24"/>
          <w:u w:val="single"/>
        </w:rPr>
        <w:t>Самостоятельное обезвреживание, изъятие или уничтожение взрывного устройства категорически запрещаются!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b/>
          <w:sz w:val="24"/>
          <w:szCs w:val="24"/>
        </w:rPr>
      </w:pPr>
      <w:r w:rsidRPr="0043395E">
        <w:rPr>
          <w:b/>
          <w:sz w:val="24"/>
          <w:szCs w:val="24"/>
        </w:rPr>
        <w:t>2. Порядок действий при получении сообщения о готовящемся взрыве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При получении сообщения о готовящемся или произошедшем взрыве необходимо: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1.</w:t>
      </w:r>
      <w:r w:rsidRPr="0043395E">
        <w:rPr>
          <w:sz w:val="24"/>
          <w:szCs w:val="24"/>
        </w:rPr>
        <w:tab/>
        <w:t>Немедленно прекратить работу.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2.</w:t>
      </w:r>
      <w:r w:rsidRPr="0043395E">
        <w:rPr>
          <w:sz w:val="24"/>
          <w:szCs w:val="24"/>
        </w:rPr>
        <w:tab/>
        <w:t>Отключить от сети закрепленное электрооборудование.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3.</w:t>
      </w:r>
      <w:r w:rsidRPr="0043395E">
        <w:rPr>
          <w:sz w:val="24"/>
          <w:szCs w:val="24"/>
        </w:rPr>
        <w:tab/>
        <w:t xml:space="preserve">Припять по возможности меры по эвакуации посетителей и сотрудников, подготовить к </w:t>
      </w:r>
      <w:r w:rsidRPr="0043395E">
        <w:rPr>
          <w:sz w:val="24"/>
          <w:szCs w:val="24"/>
        </w:rPr>
        <w:lastRenderedPageBreak/>
        <w:t>эвакуации имущество, служебные документы и материальные ценности.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4.</w:t>
      </w:r>
      <w:r w:rsidRPr="0043395E">
        <w:rPr>
          <w:sz w:val="24"/>
          <w:szCs w:val="24"/>
        </w:rPr>
        <w:tab/>
        <w:t>Сообщить непосредственному или вышестоящему начальнику и оповестить других сотрудников.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5.</w:t>
      </w:r>
      <w:r w:rsidRPr="0043395E">
        <w:rPr>
          <w:sz w:val="24"/>
          <w:szCs w:val="24"/>
        </w:rPr>
        <w:tab/>
        <w:t>При общем сигнале опасности без паники и соответствии с планом эвакуации покинуть здание по ближайшим маршевым лестницам, руководителям удалить за пределы опасной зоны всех сотрудников. Всем эвакуировавшимся самостоятельно сотрудникам прибыть к закрепленному месту сбора.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6.</w:t>
      </w:r>
      <w:r w:rsidRPr="0043395E">
        <w:rPr>
          <w:sz w:val="24"/>
          <w:szCs w:val="24"/>
        </w:rPr>
        <w:tab/>
        <w:t>Руководителям проверить наличие сотрудников и доложить вышестоящему руководителю.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7.</w:t>
      </w:r>
      <w:r w:rsidRPr="0043395E">
        <w:rPr>
          <w:sz w:val="24"/>
          <w:szCs w:val="24"/>
        </w:rPr>
        <w:tab/>
        <w:t>Работу возобновить после получения соответствующего разрешения от руководства администрации.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b/>
          <w:sz w:val="24"/>
          <w:szCs w:val="24"/>
        </w:rPr>
      </w:pPr>
      <w:r w:rsidRPr="0043395E">
        <w:rPr>
          <w:b/>
          <w:sz w:val="24"/>
          <w:szCs w:val="24"/>
        </w:rPr>
        <w:t>3.</w:t>
      </w:r>
      <w:r w:rsidRPr="0043395E">
        <w:rPr>
          <w:b/>
          <w:sz w:val="24"/>
          <w:szCs w:val="24"/>
        </w:rPr>
        <w:tab/>
        <w:t>Порядок действий при поступлении угрозы террористического акта по телефону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После сообщения по телефону об угрозе взрыва, о наличии взрывного устройства не вдаваться в панику. Быть выдержанными и вежливыми, не прерывать говорящего. Постараться сразу дать знать об этой угрозе своему коллеге; по возможности, одновременно с этим разговором он должен по другому аппарат) сообщить в правоохранительные органы и непосредственному руководителю о поступившей угрозе и номер телефона, по которому позвонил предполагаемый террорист.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Постарайтесь затянуть телефонный разговор насколько возможно, сошлитесь на некачественную работу телефонного аппарата, попросите повторить сообщение, мотивируя необходимостью записать его полностью.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Запиши те все, что было сказано террористом, в том числе о месте размещения взрывного устройства, его типе и времени взрыва, на каких условиях его можно избежать. По ходу разговора отметьте пол и возраст звонившего, особенности его речи, обязательно отметьте звуковой фон (шум автомашин или ж.-д. транспорта, звук теле- или радиоаппаратуры, голоса).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Для определения телефонного номера, с которого поступила угроза, не вешайте телефонную трубку по окончании разговора.</w:t>
      </w:r>
    </w:p>
    <w:p w:rsidR="00543B41" w:rsidRPr="0043395E" w:rsidRDefault="00543B41" w:rsidP="00543B41">
      <w:pPr>
        <w:pStyle w:val="2"/>
        <w:spacing w:line="274" w:lineRule="exact"/>
        <w:ind w:left="20" w:right="2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Не сообщайте об угрозе никому, кроме тех, кому об этом необходимо знать в соответствии с инструкцией, чтобы не вызвать панику и исключить непрофессиональные действия по обнаружению взрывного устройства.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Если вы получили сообщение об угрозе взрыва и наличии взрывного устройства, то должны немедленно известить правоохранительные органы.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b/>
          <w:sz w:val="24"/>
          <w:szCs w:val="24"/>
        </w:rPr>
      </w:pPr>
      <w:r w:rsidRPr="0043395E">
        <w:rPr>
          <w:b/>
          <w:sz w:val="24"/>
          <w:szCs w:val="24"/>
        </w:rPr>
        <w:t>4.</w:t>
      </w:r>
      <w:r w:rsidRPr="0043395E">
        <w:rPr>
          <w:b/>
          <w:sz w:val="24"/>
          <w:szCs w:val="24"/>
        </w:rPr>
        <w:tab/>
        <w:t>Порядок действий при поступлении угрозы в письменной форме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Угрозы в письменной форме могут поступит!» к вам по почте и в анонимных материалах (записках, информации на дискете и т.д.). После получения такого документа обращайтесь с ним максимально осторожно.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Постарайтесь не оставлять на нем отпечатков своих пальцев.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Не мните документ, не делайте па нем пометок. По возможности уберите его в чистый плотно закрываемый полиэтиленовый пакет и поместите в отдельную жесткую папку.</w:t>
      </w:r>
    </w:p>
    <w:p w:rsidR="00543B41" w:rsidRPr="0043395E" w:rsidRDefault="00543B41" w:rsidP="00543B41">
      <w:pPr>
        <w:pStyle w:val="2"/>
        <w:shd w:val="clear" w:color="auto" w:fill="auto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Если документ поступил в конверте, его вскрытие производите только с левой или правой стороны, аккуратно отрезая кромки ножницами.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Сохраняйте все: сам документ с текстом, любые вложения, конверт и упаковку, ничего не выбрасывайте.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11е расширяйте круг лиц, знакомых с содержанием документа.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Все это поможет правоохранительным органам при проведении последующих криминалистических исследований.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b/>
          <w:sz w:val="24"/>
          <w:szCs w:val="24"/>
        </w:rPr>
      </w:pPr>
      <w:r w:rsidRPr="0043395E">
        <w:rPr>
          <w:b/>
          <w:sz w:val="24"/>
          <w:szCs w:val="24"/>
        </w:rPr>
        <w:t>5. Порядок действий при захвате в заложники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Любой человек по стечению обстоятельств может оказаться заложником у преступников. При этом они, преступники, могут добиваться достижения политических целей, получения выкупа и т.п.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Во всех случаях ваша жизнь становится предметом торга для террористов.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Если вы оказались заложником, необходимо придерживаться следующих правил поведения: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 xml:space="preserve">1..Не допускайте действий, которые могут спровоцировать нападающих к применению </w:t>
      </w:r>
      <w:r w:rsidRPr="0043395E">
        <w:rPr>
          <w:sz w:val="24"/>
          <w:szCs w:val="24"/>
        </w:rPr>
        <w:lastRenderedPageBreak/>
        <w:t>оружия и привести к человеческим жертвам.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2.</w:t>
      </w:r>
      <w:r w:rsidRPr="0043395E">
        <w:rPr>
          <w:sz w:val="24"/>
          <w:szCs w:val="24"/>
        </w:rPr>
        <w:tab/>
        <w:t>Переносите лишения, оскорбления, не смотрите в глаза преступникам, не ведите себя вызывающе.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3.</w:t>
      </w:r>
      <w:r w:rsidRPr="0043395E">
        <w:rPr>
          <w:sz w:val="24"/>
          <w:szCs w:val="24"/>
        </w:rPr>
        <w:tab/>
        <w:t>При необходимости выполняйте требования преступников, не противоречьте им, не рискуйте жизнью окружающих и своей собственной, старайтесь не допускать истерик и паники.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4.</w:t>
      </w:r>
      <w:r w:rsidRPr="0043395E">
        <w:rPr>
          <w:sz w:val="24"/>
          <w:szCs w:val="24"/>
        </w:rPr>
        <w:tab/>
        <w:t>11а совершение любых действий (сесть, встать, попить, сходить в туалет) спрашивайте разрешение.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Будьте внимательны, постарайтесь запомнить приметы преступников, отличительные черты их лиц, имена, клички, возможные шрамы и татуировки, особенности речи и манеры поведения.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Помните, что получив сообщение о вашем захвате, спецслужбы уже начали действовать и предпримут все необходимое для вашег о освобождения.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Во время проведения спецслужбами операции по вашему освобождению неукоснительно соблюдайте следующие требования: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1.</w:t>
      </w:r>
      <w:r w:rsidRPr="0043395E">
        <w:rPr>
          <w:sz w:val="24"/>
          <w:szCs w:val="24"/>
        </w:rPr>
        <w:tab/>
        <w:t>Лежите на полу лицом вниз, голову закройте руками и не двигайтесь.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2.</w:t>
      </w:r>
      <w:r w:rsidRPr="0043395E">
        <w:rPr>
          <w:sz w:val="24"/>
          <w:szCs w:val="24"/>
        </w:rPr>
        <w:tab/>
        <w:t>Ни в косм случае не бегите навстречу сотрудникам спецслужб или от них, так как они могут принять вас за преступника.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3.</w:t>
      </w:r>
      <w:r w:rsidRPr="0043395E">
        <w:rPr>
          <w:sz w:val="24"/>
          <w:szCs w:val="24"/>
        </w:rPr>
        <w:tab/>
        <w:t>Если есть возможность, держитесь подальше от проемов дверей и окон.</w:t>
      </w:r>
    </w:p>
    <w:p w:rsidR="00543B41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Телефоны экстренной связи:</w:t>
      </w:r>
    </w:p>
    <w:p w:rsidR="0043395E" w:rsidRPr="0043395E" w:rsidRDefault="0043395E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>
        <w:rPr>
          <w:sz w:val="24"/>
          <w:szCs w:val="24"/>
        </w:rPr>
        <w:t>112 или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101- Пожарная охрана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102- Полиция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103- Скорая помощь</w:t>
      </w:r>
    </w:p>
    <w:p w:rsidR="00543B41" w:rsidRPr="0043395E" w:rsidRDefault="00543B41" w:rsidP="00543B41">
      <w:pPr>
        <w:pStyle w:val="2"/>
        <w:spacing w:line="274" w:lineRule="exact"/>
        <w:ind w:left="20" w:right="20" w:firstLine="400"/>
        <w:jc w:val="both"/>
        <w:rPr>
          <w:sz w:val="24"/>
          <w:szCs w:val="24"/>
        </w:rPr>
      </w:pPr>
    </w:p>
    <w:p w:rsidR="00543B41" w:rsidRPr="0043395E" w:rsidRDefault="00543B41" w:rsidP="00543B41">
      <w:pPr>
        <w:pStyle w:val="2"/>
        <w:shd w:val="clear" w:color="auto" w:fill="auto"/>
        <w:spacing w:line="274" w:lineRule="exact"/>
        <w:ind w:left="20" w:right="20" w:firstLine="400"/>
        <w:jc w:val="both"/>
        <w:rPr>
          <w:sz w:val="24"/>
          <w:szCs w:val="24"/>
        </w:rPr>
      </w:pPr>
    </w:p>
    <w:p w:rsidR="00543B41" w:rsidRPr="0043395E" w:rsidRDefault="00543B41" w:rsidP="00543B41">
      <w:pPr>
        <w:pStyle w:val="2"/>
        <w:shd w:val="clear" w:color="auto" w:fill="auto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С инструкцией ознакомлены:</w:t>
      </w:r>
    </w:p>
    <w:p w:rsidR="00570641" w:rsidRPr="0043395E" w:rsidRDefault="00570641" w:rsidP="00543B41">
      <w:pPr>
        <w:pStyle w:val="2"/>
        <w:shd w:val="clear" w:color="auto" w:fill="auto"/>
        <w:spacing w:line="274" w:lineRule="exact"/>
        <w:ind w:left="20" w:right="20" w:firstLine="400"/>
        <w:jc w:val="both"/>
        <w:rPr>
          <w:sz w:val="24"/>
          <w:szCs w:val="24"/>
        </w:rPr>
      </w:pPr>
      <w:r w:rsidRPr="0043395E">
        <w:rPr>
          <w:sz w:val="24"/>
          <w:szCs w:val="24"/>
        </w:rPr>
        <w:t>__________________________</w:t>
      </w:r>
      <w:r w:rsidRPr="0043395E">
        <w:rPr>
          <w:sz w:val="24"/>
          <w:szCs w:val="24"/>
        </w:rPr>
        <w:br/>
        <w:t>_____________________________</w:t>
      </w:r>
      <w:r w:rsidRPr="0043395E">
        <w:rPr>
          <w:sz w:val="24"/>
          <w:szCs w:val="24"/>
        </w:rPr>
        <w:br/>
        <w:t>_____________________________</w:t>
      </w:r>
      <w:r w:rsidRPr="0043395E">
        <w:rPr>
          <w:sz w:val="24"/>
          <w:szCs w:val="24"/>
        </w:rPr>
        <w:br/>
        <w:t>_____________________________</w:t>
      </w:r>
    </w:p>
    <w:sectPr w:rsidR="00570641" w:rsidRPr="0043395E">
      <w:type w:val="continuous"/>
      <w:pgSz w:w="11909" w:h="16838"/>
      <w:pgMar w:top="950" w:right="1052" w:bottom="925" w:left="10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8E6" w:rsidRDefault="004948E6">
      <w:r>
        <w:separator/>
      </w:r>
    </w:p>
  </w:endnote>
  <w:endnote w:type="continuationSeparator" w:id="0">
    <w:p w:rsidR="004948E6" w:rsidRDefault="00494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8E6" w:rsidRDefault="004948E6"/>
  </w:footnote>
  <w:footnote w:type="continuationSeparator" w:id="0">
    <w:p w:rsidR="004948E6" w:rsidRDefault="004948E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A272D5"/>
    <w:multiLevelType w:val="multilevel"/>
    <w:tmpl w:val="50F8A4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15216B"/>
    <w:multiLevelType w:val="multilevel"/>
    <w:tmpl w:val="7930AA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7954E7"/>
    <w:multiLevelType w:val="multilevel"/>
    <w:tmpl w:val="D7BCFC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1C6"/>
    <w:rsid w:val="001C4C57"/>
    <w:rsid w:val="00237B45"/>
    <w:rsid w:val="002B75C4"/>
    <w:rsid w:val="0043395E"/>
    <w:rsid w:val="004948E6"/>
    <w:rsid w:val="00543B41"/>
    <w:rsid w:val="00570641"/>
    <w:rsid w:val="00636506"/>
    <w:rsid w:val="006A01C6"/>
    <w:rsid w:val="00B1704E"/>
    <w:rsid w:val="00C3090E"/>
    <w:rsid w:val="00C900CC"/>
    <w:rsid w:val="00E9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00CE6D-4B67-46E3-B95A-A6247FB5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5"/>
      <w:szCs w:val="2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180" w:line="0" w:lineRule="atLeast"/>
      <w:jc w:val="center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900" w:line="277" w:lineRule="exact"/>
      <w:ind w:firstLine="400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237B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7B4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iG5oEdB+xd5ArZpxzDDIT1DYq9IXOrn5x6hUHvKNAFI=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kAjMHP0xViymxETFiKIeNRE5wx4R90/xA9SlS/z8xIg=</DigestValue>
    </Reference>
  </SignedInfo>
  <SignatureValue>fx6CDeugR1vYHrAY2ImwG2FnI1XgwmyULO2mbwqvRsGg4CgOFQ9yNKC1cIUMlj7R
t2cJ/d4GbsOAFpsKLREr8Q==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YQcbrCsOk7Ic4QAcglrskDp9wjU=</DigestValue>
      </Reference>
      <Reference URI="/word/document.xml?ContentType=application/vnd.openxmlformats-officedocument.wordprocessingml.document.main+xml">
        <DigestMethod Algorithm="http://www.w3.org/2000/09/xmldsig#sha1"/>
        <DigestValue>VvaK2zGLK6ItUymBJAS845aujGk=</DigestValue>
      </Reference>
      <Reference URI="/word/endnotes.xml?ContentType=application/vnd.openxmlformats-officedocument.wordprocessingml.endnotes+xml">
        <DigestMethod Algorithm="http://www.w3.org/2000/09/xmldsig#sha1"/>
        <DigestValue>cyiEADXH+WYImTsDaF3TPh+6sxI=</DigestValue>
      </Reference>
      <Reference URI="/word/fontTable.xml?ContentType=application/vnd.openxmlformats-officedocument.wordprocessingml.fontTable+xml">
        <DigestMethod Algorithm="http://www.w3.org/2000/09/xmldsig#sha1"/>
        <DigestValue>o75XhHlvv8e2dlx5NVl/S3an/W8=</DigestValue>
      </Reference>
      <Reference URI="/word/footnotes.xml?ContentType=application/vnd.openxmlformats-officedocument.wordprocessingml.footnotes+xml">
        <DigestMethod Algorithm="http://www.w3.org/2000/09/xmldsig#sha1"/>
        <DigestValue>Jd0T7HnoToR41w8BwyF5u/JVfBQ=</DigestValue>
      </Reference>
      <Reference URI="/word/media/image1.jpeg?ContentType=image/jpeg">
        <DigestMethod Algorithm="http://www.w3.org/2000/09/xmldsig#sha1"/>
        <DigestValue>7skrIRVRGyxDqnBAWGUR0p0U17k=</DigestValue>
      </Reference>
      <Reference URI="/word/numbering.xml?ContentType=application/vnd.openxmlformats-officedocument.wordprocessingml.numbering+xml">
        <DigestMethod Algorithm="http://www.w3.org/2000/09/xmldsig#sha1"/>
        <DigestValue>xyMZOF7yYIKLPcRZBP7wPLZlDWE=</DigestValue>
      </Reference>
      <Reference URI="/word/settings.xml?ContentType=application/vnd.openxmlformats-officedocument.wordprocessingml.settings+xml">
        <DigestMethod Algorithm="http://www.w3.org/2000/09/xmldsig#sha1"/>
        <DigestValue>F/fqyWKaRVqvXC7BoTCO30Es3SA=</DigestValue>
      </Reference>
      <Reference URI="/word/styles.xml?ContentType=application/vnd.openxmlformats-officedocument.wordprocessingml.styles+xml">
        <DigestMethod Algorithm="http://www.w3.org/2000/09/xmldsig#sha1"/>
        <DigestValue>leQ4A5aljoP8+AYerVBnxmZRaAo=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4RntW51VIF1XLKzhkwgs9/QfmLs=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2023-12-14T08:34:01Z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2023-12-14T08:34:01Z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Pionerskaya</dc:creator>
  <cp:lastModifiedBy>Admin-MSI</cp:lastModifiedBy>
  <cp:revision>12</cp:revision>
  <cp:lastPrinted>2022-04-12T12:42:00Z</cp:lastPrinted>
  <dcterms:created xsi:type="dcterms:W3CDTF">2016-01-28T07:30:00Z</dcterms:created>
  <dcterms:modified xsi:type="dcterms:W3CDTF">2023-12-14T08:33:00Z</dcterms:modified>
</cp:coreProperties>
</file>